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4C" w:rsidRDefault="00F5262A"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202</w:t>
      </w:r>
      <w:r w:rsidR="00F95D64">
        <w:rPr>
          <w:rFonts w:ascii="方正小标宋简体" w:eastAsia="方正小标宋简体" w:hint="eastAsia"/>
          <w:sz w:val="44"/>
          <w:szCs w:val="44"/>
        </w:rPr>
        <w:t>5</w:t>
      </w:r>
      <w:r>
        <w:rPr>
          <w:rFonts w:ascii="方正小标宋简体" w:eastAsia="方正小标宋简体" w:hint="eastAsia"/>
          <w:sz w:val="44"/>
          <w:szCs w:val="44"/>
        </w:rPr>
        <w:t>年</w:t>
      </w:r>
      <w:r>
        <w:rPr>
          <w:rFonts w:ascii="方正小标宋简体" w:eastAsia="方正小标宋简体" w:hint="eastAsia"/>
          <w:sz w:val="44"/>
          <w:szCs w:val="44"/>
        </w:rPr>
        <w:t>磐石市</w:t>
      </w:r>
      <w:r>
        <w:rPr>
          <w:rFonts w:ascii="方正小标宋简体" w:eastAsia="方正小标宋简体" w:hint="eastAsia"/>
          <w:sz w:val="44"/>
          <w:szCs w:val="44"/>
        </w:rPr>
        <w:t>一般</w:t>
      </w:r>
    </w:p>
    <w:p w:rsidR="00DA774C" w:rsidRDefault="00F5262A"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公共预算收入预算的说明</w:t>
      </w:r>
    </w:p>
    <w:p w:rsidR="00DA774C" w:rsidRDefault="00DA774C">
      <w:pPr>
        <w:snapToGrid w:val="0"/>
        <w:spacing w:line="600" w:lineRule="exact"/>
        <w:jc w:val="center"/>
        <w:rPr>
          <w:szCs w:val="32"/>
        </w:rPr>
      </w:pPr>
    </w:p>
    <w:p w:rsidR="00DA774C" w:rsidRDefault="00F5262A">
      <w:pPr>
        <w:spacing w:line="600" w:lineRule="exact"/>
        <w:ind w:firstLineChars="200" w:firstLine="640"/>
        <w:rPr>
          <w:rFonts w:ascii="宋体" w:hAnsi="宋体" w:cs="宋体"/>
          <w:kern w:val="0"/>
        </w:rPr>
      </w:pPr>
      <w:r>
        <w:rPr>
          <w:szCs w:val="32"/>
        </w:rPr>
        <w:t>一般公共预算是</w:t>
      </w:r>
      <w:r>
        <w:t>对以税收为主体的财政收入，安排用于保障和改善民生、推动经济社会发展、维护国家安全、维持国家机构正常运转等方面的收支预算。</w:t>
      </w:r>
      <w:r>
        <w:rPr>
          <w:rFonts w:ascii="宋体" w:hAnsi="宋体" w:cs="宋体"/>
          <w:kern w:val="0"/>
        </w:rPr>
        <w:t>地方各级一般公共预算收入包括地方本级收入、上级政府对本级政府的税收返还和转移支付、下级政府的上解收入。</w:t>
      </w:r>
    </w:p>
    <w:p w:rsidR="00DA774C" w:rsidRDefault="00F5262A">
      <w:pPr>
        <w:spacing w:line="600" w:lineRule="exact"/>
        <w:ind w:firstLineChars="200" w:firstLine="640"/>
        <w:rPr>
          <w:szCs w:val="32"/>
        </w:rPr>
      </w:pPr>
      <w:r>
        <w:rPr>
          <w:rFonts w:hint="eastAsia"/>
        </w:rPr>
        <w:t>一般公共预算收入</w:t>
      </w:r>
      <w:r w:rsidR="00F95D64">
        <w:rPr>
          <w:rFonts w:hint="eastAsia"/>
        </w:rPr>
        <w:t>45.97</w:t>
      </w:r>
      <w:r>
        <w:rPr>
          <w:rFonts w:hint="eastAsia"/>
        </w:rPr>
        <w:t>亿元。其中，</w:t>
      </w:r>
      <w:r>
        <w:rPr>
          <w:rFonts w:hint="eastAsia"/>
        </w:rPr>
        <w:t>磐石市</w:t>
      </w:r>
      <w:r>
        <w:rPr>
          <w:rFonts w:hint="eastAsia"/>
        </w:rPr>
        <w:t>地方级收入</w:t>
      </w:r>
      <w:r w:rsidR="00F95D64">
        <w:rPr>
          <w:rFonts w:hint="eastAsia"/>
        </w:rPr>
        <w:t>8</w:t>
      </w:r>
      <w:r>
        <w:rPr>
          <w:rFonts w:hint="eastAsia"/>
        </w:rPr>
        <w:t>亿元；中央、省对我市税收返还和转移支付收入</w:t>
      </w:r>
      <w:r w:rsidR="00F95D64">
        <w:rPr>
          <w:rFonts w:hint="eastAsia"/>
        </w:rPr>
        <w:t>30.45</w:t>
      </w:r>
      <w:r>
        <w:rPr>
          <w:rFonts w:hint="eastAsia"/>
        </w:rPr>
        <w:t>亿元；加上动用预算稳定调节基金、调入资金等，收入总量</w:t>
      </w:r>
      <w:r>
        <w:rPr>
          <w:rFonts w:hint="eastAsia"/>
        </w:rPr>
        <w:t>为</w:t>
      </w:r>
      <w:r w:rsidR="00F95D64">
        <w:rPr>
          <w:rFonts w:hint="eastAsia"/>
        </w:rPr>
        <w:t>45.97</w:t>
      </w:r>
      <w:r>
        <w:rPr>
          <w:rFonts w:hint="eastAsia"/>
        </w:rPr>
        <w:t>亿元。相应安排市本级一般公共预算支出总量</w:t>
      </w:r>
      <w:bookmarkStart w:id="0" w:name="_GoBack"/>
      <w:bookmarkEnd w:id="0"/>
      <w:r w:rsidR="00F95D64">
        <w:rPr>
          <w:rFonts w:hint="eastAsia"/>
        </w:rPr>
        <w:t>45.97</w:t>
      </w:r>
      <w:r>
        <w:rPr>
          <w:rFonts w:hint="eastAsia"/>
        </w:rPr>
        <w:t>亿元。</w:t>
      </w:r>
    </w:p>
    <w:sectPr w:rsidR="00DA774C" w:rsidSect="00DA774C">
      <w:pgSz w:w="11906" w:h="16838"/>
      <w:pgMar w:top="2098" w:right="1531" w:bottom="1985" w:left="1531" w:header="851" w:footer="158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62A" w:rsidRDefault="00F5262A" w:rsidP="00F95D64">
      <w:r>
        <w:separator/>
      </w:r>
    </w:p>
  </w:endnote>
  <w:endnote w:type="continuationSeparator" w:id="1">
    <w:p w:rsidR="00F5262A" w:rsidRDefault="00F5262A" w:rsidP="00F95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62A" w:rsidRDefault="00F5262A" w:rsidP="00F95D64">
      <w:r>
        <w:separator/>
      </w:r>
    </w:p>
  </w:footnote>
  <w:footnote w:type="continuationSeparator" w:id="1">
    <w:p w:rsidR="00F5262A" w:rsidRDefault="00F5262A" w:rsidP="00F95D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5YmNlNjE4MGMzMGY5MjJhNjcxNjQxMDRkYmUzZGUifQ=="/>
  </w:docVars>
  <w:rsids>
    <w:rsidRoot w:val="00074AA4"/>
    <w:rsid w:val="00074AA4"/>
    <w:rsid w:val="000C5A0D"/>
    <w:rsid w:val="00106AC7"/>
    <w:rsid w:val="00156C28"/>
    <w:rsid w:val="0018330B"/>
    <w:rsid w:val="001B01B6"/>
    <w:rsid w:val="001D0C60"/>
    <w:rsid w:val="00200043"/>
    <w:rsid w:val="002D4D43"/>
    <w:rsid w:val="00336292"/>
    <w:rsid w:val="0042137B"/>
    <w:rsid w:val="005A2E7D"/>
    <w:rsid w:val="00671E7A"/>
    <w:rsid w:val="006E4BCF"/>
    <w:rsid w:val="007456C2"/>
    <w:rsid w:val="00767102"/>
    <w:rsid w:val="00791123"/>
    <w:rsid w:val="007F3E22"/>
    <w:rsid w:val="008450B6"/>
    <w:rsid w:val="0088281D"/>
    <w:rsid w:val="008D0328"/>
    <w:rsid w:val="008E1298"/>
    <w:rsid w:val="00957CFA"/>
    <w:rsid w:val="009B1BDC"/>
    <w:rsid w:val="00A1062A"/>
    <w:rsid w:val="00B26DC8"/>
    <w:rsid w:val="00B34C6A"/>
    <w:rsid w:val="00B511E7"/>
    <w:rsid w:val="00BB4B85"/>
    <w:rsid w:val="00C33ED5"/>
    <w:rsid w:val="00C52A82"/>
    <w:rsid w:val="00D1157F"/>
    <w:rsid w:val="00D35F38"/>
    <w:rsid w:val="00DA1AD8"/>
    <w:rsid w:val="00DA774C"/>
    <w:rsid w:val="00E023D3"/>
    <w:rsid w:val="00E87223"/>
    <w:rsid w:val="00EE2B56"/>
    <w:rsid w:val="00F5262A"/>
    <w:rsid w:val="00F95D64"/>
    <w:rsid w:val="00FD4285"/>
    <w:rsid w:val="0C0A20A2"/>
    <w:rsid w:val="10FA7F98"/>
    <w:rsid w:val="1CFF30D2"/>
    <w:rsid w:val="3D475125"/>
    <w:rsid w:val="529767A8"/>
    <w:rsid w:val="5FF9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4C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A7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A7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A774C"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A774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>Ghostxp3.Com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Ghostxp3</dc:creator>
  <cp:lastModifiedBy>Windows 用户</cp:lastModifiedBy>
  <cp:revision>25</cp:revision>
  <dcterms:created xsi:type="dcterms:W3CDTF">2016-01-29T09:25:00Z</dcterms:created>
  <dcterms:modified xsi:type="dcterms:W3CDTF">2025-03-13T01:29:00Z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BD5ABFBC362A497F819ACCB60D213611_12</vt:lpwstr>
  </property>
</Properties>
</file>